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39" w:rsidRPr="00935739" w:rsidRDefault="00935739" w:rsidP="00D44206">
      <w:pPr>
        <w:spacing w:afterLines="100" w:after="360"/>
        <w:jc w:val="center"/>
        <w:rPr>
          <w:rFonts w:ascii="標楷體" w:eastAsia="標楷體" w:hAnsi="標楷體"/>
          <w:b/>
          <w:sz w:val="36"/>
          <w:szCs w:val="32"/>
        </w:rPr>
      </w:pPr>
      <w:proofErr w:type="gramStart"/>
      <w:r w:rsidRPr="00935739">
        <w:rPr>
          <w:rFonts w:ascii="標楷體" w:eastAsia="標楷體" w:hAnsi="標楷體"/>
          <w:b/>
          <w:sz w:val="36"/>
          <w:szCs w:val="32"/>
        </w:rPr>
        <w:t>臺</w:t>
      </w:r>
      <w:proofErr w:type="gramEnd"/>
      <w:r w:rsidRPr="00935739">
        <w:rPr>
          <w:rFonts w:ascii="標楷體" w:eastAsia="標楷體" w:hAnsi="標楷體"/>
          <w:b/>
          <w:sz w:val="36"/>
          <w:szCs w:val="32"/>
        </w:rPr>
        <w:t>東縣海端鄉</w:t>
      </w:r>
      <w:r w:rsidRPr="00935739">
        <w:rPr>
          <w:rFonts w:ascii="標楷體" w:eastAsia="標楷體" w:hAnsi="標楷體" w:hint="eastAsia"/>
          <w:b/>
          <w:sz w:val="36"/>
          <w:szCs w:val="32"/>
        </w:rPr>
        <w:t>殯</w:t>
      </w:r>
      <w:r w:rsidRPr="00935739">
        <w:rPr>
          <w:rFonts w:ascii="標楷體" w:eastAsia="標楷體" w:hAnsi="標楷體"/>
          <w:b/>
          <w:sz w:val="36"/>
          <w:szCs w:val="32"/>
        </w:rPr>
        <w:t>葬設施使</w:t>
      </w:r>
      <w:r w:rsidRPr="00935739">
        <w:rPr>
          <w:rFonts w:ascii="標楷體" w:eastAsia="標楷體" w:hAnsi="標楷體" w:hint="eastAsia"/>
          <w:b/>
          <w:sz w:val="36"/>
          <w:szCs w:val="32"/>
        </w:rPr>
        <w:t>用</w:t>
      </w:r>
      <w:r w:rsidR="00991CA7">
        <w:rPr>
          <w:rFonts w:ascii="標楷體" w:eastAsia="標楷體" w:hAnsi="標楷體"/>
          <w:b/>
          <w:sz w:val="36"/>
          <w:szCs w:val="32"/>
        </w:rPr>
        <w:t>管理自治條例</w:t>
      </w:r>
      <w:r w:rsidR="00991CA7">
        <w:rPr>
          <w:rFonts w:ascii="標楷體" w:eastAsia="標楷體" w:hAnsi="標楷體" w:hint="eastAsia"/>
          <w:b/>
          <w:sz w:val="36"/>
          <w:szCs w:val="32"/>
        </w:rPr>
        <w:t>修</w:t>
      </w:r>
      <w:r w:rsidR="00991CA7">
        <w:rPr>
          <w:rFonts w:ascii="標楷體" w:eastAsia="標楷體" w:hAnsi="標楷體"/>
          <w:b/>
          <w:sz w:val="36"/>
          <w:szCs w:val="32"/>
        </w:rPr>
        <w:t>正</w:t>
      </w:r>
      <w:r w:rsidRPr="00935739">
        <w:rPr>
          <w:rFonts w:ascii="標楷體" w:eastAsia="標楷體" w:hAnsi="標楷體"/>
          <w:b/>
          <w:sz w:val="36"/>
          <w:szCs w:val="32"/>
        </w:rPr>
        <w:t>總說明</w:t>
      </w:r>
    </w:p>
    <w:p w:rsidR="000568ED" w:rsidRPr="00D44206" w:rsidRDefault="000568ED" w:rsidP="009F70FF">
      <w:pPr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proofErr w:type="gramStart"/>
      <w:r w:rsidRPr="00D44206">
        <w:rPr>
          <w:rFonts w:ascii="標楷體" w:eastAsia="標楷體" w:hAnsi="標楷體"/>
          <w:sz w:val="28"/>
          <w:szCs w:val="32"/>
        </w:rPr>
        <w:t>臺</w:t>
      </w:r>
      <w:proofErr w:type="gramEnd"/>
      <w:r w:rsidRPr="00D44206">
        <w:rPr>
          <w:rFonts w:ascii="標楷體" w:eastAsia="標楷體" w:hAnsi="標楷體"/>
          <w:sz w:val="28"/>
          <w:szCs w:val="32"/>
        </w:rPr>
        <w:t>東縣海端鄉</w:t>
      </w:r>
      <w:r w:rsidRPr="00D44206">
        <w:rPr>
          <w:rFonts w:ascii="標楷體" w:eastAsia="標楷體" w:hAnsi="標楷體" w:hint="eastAsia"/>
          <w:sz w:val="28"/>
          <w:szCs w:val="32"/>
        </w:rPr>
        <w:t>殯</w:t>
      </w:r>
      <w:r w:rsidRPr="00D44206">
        <w:rPr>
          <w:rFonts w:ascii="標楷體" w:eastAsia="標楷體" w:hAnsi="標楷體"/>
          <w:sz w:val="28"/>
          <w:szCs w:val="32"/>
        </w:rPr>
        <w:t>葬設施使</w:t>
      </w:r>
      <w:r w:rsidRPr="00D44206">
        <w:rPr>
          <w:rFonts w:ascii="標楷體" w:eastAsia="標楷體" w:hAnsi="標楷體" w:hint="eastAsia"/>
          <w:sz w:val="28"/>
          <w:szCs w:val="32"/>
        </w:rPr>
        <w:t>用</w:t>
      </w:r>
      <w:r w:rsidRPr="00D44206">
        <w:rPr>
          <w:rFonts w:ascii="標楷體" w:eastAsia="標楷體" w:hAnsi="標楷體"/>
          <w:sz w:val="28"/>
          <w:szCs w:val="32"/>
        </w:rPr>
        <w:t>管理自治條例</w:t>
      </w:r>
      <w:r w:rsidRPr="00D44206">
        <w:rPr>
          <w:rFonts w:ascii="標楷體" w:eastAsia="標楷體" w:hAnsi="標楷體" w:hint="eastAsia"/>
          <w:sz w:val="28"/>
          <w:szCs w:val="32"/>
        </w:rPr>
        <w:t>自1</w:t>
      </w:r>
      <w:r w:rsidRPr="00D44206">
        <w:rPr>
          <w:rFonts w:ascii="標楷體" w:eastAsia="標楷體" w:hAnsi="標楷體"/>
          <w:sz w:val="28"/>
          <w:szCs w:val="32"/>
        </w:rPr>
        <w:t>06</w:t>
      </w:r>
      <w:r w:rsidRPr="00D44206">
        <w:rPr>
          <w:rFonts w:ascii="標楷體" w:eastAsia="標楷體" w:hAnsi="標楷體" w:hint="eastAsia"/>
          <w:sz w:val="28"/>
          <w:szCs w:val="32"/>
        </w:rPr>
        <w:t>年1</w:t>
      </w:r>
      <w:r w:rsidRPr="00D44206">
        <w:rPr>
          <w:rFonts w:ascii="標楷體" w:eastAsia="標楷體" w:hAnsi="標楷體"/>
          <w:sz w:val="28"/>
          <w:szCs w:val="32"/>
        </w:rPr>
        <w:t>1</w:t>
      </w:r>
      <w:r w:rsidRPr="00D44206">
        <w:rPr>
          <w:rFonts w:ascii="標楷體" w:eastAsia="標楷體" w:hAnsi="標楷體" w:hint="eastAsia"/>
          <w:sz w:val="28"/>
          <w:szCs w:val="32"/>
        </w:rPr>
        <w:t>月2</w:t>
      </w:r>
      <w:r w:rsidRPr="00D44206">
        <w:rPr>
          <w:rFonts w:ascii="標楷體" w:eastAsia="標楷體" w:hAnsi="標楷體"/>
          <w:sz w:val="28"/>
          <w:szCs w:val="32"/>
        </w:rPr>
        <w:t>0</w:t>
      </w:r>
      <w:r w:rsidRPr="00D44206">
        <w:rPr>
          <w:rFonts w:ascii="標楷體" w:eastAsia="標楷體" w:hAnsi="標楷體" w:hint="eastAsia"/>
          <w:sz w:val="28"/>
          <w:szCs w:val="32"/>
        </w:rPr>
        <w:t>日</w:t>
      </w:r>
      <w:r w:rsidRPr="00D44206">
        <w:rPr>
          <w:rFonts w:ascii="標楷體" w:eastAsia="標楷體" w:hAnsi="標楷體"/>
          <w:sz w:val="28"/>
          <w:szCs w:val="32"/>
        </w:rPr>
        <w:t>海鄉秘字第</w:t>
      </w:r>
      <w:r w:rsidRPr="00D44206">
        <w:rPr>
          <w:rFonts w:ascii="標楷體" w:eastAsia="標楷體" w:hAnsi="標楷體" w:hint="eastAsia"/>
          <w:sz w:val="28"/>
          <w:szCs w:val="32"/>
        </w:rPr>
        <w:t>1</w:t>
      </w:r>
      <w:r w:rsidRPr="00D44206">
        <w:rPr>
          <w:rFonts w:ascii="標楷體" w:eastAsia="標楷體" w:hAnsi="標楷體"/>
          <w:sz w:val="28"/>
          <w:szCs w:val="32"/>
        </w:rPr>
        <w:t>060014397B</w:t>
      </w:r>
      <w:r w:rsidRPr="00D44206">
        <w:rPr>
          <w:rFonts w:ascii="標楷體" w:eastAsia="標楷體" w:hAnsi="標楷體" w:hint="eastAsia"/>
          <w:sz w:val="28"/>
          <w:szCs w:val="32"/>
        </w:rPr>
        <w:t>號令</w:t>
      </w:r>
      <w:r w:rsidRPr="00D44206">
        <w:rPr>
          <w:rFonts w:ascii="標楷體" w:eastAsia="標楷體" w:hAnsi="標楷體"/>
          <w:sz w:val="28"/>
          <w:szCs w:val="32"/>
        </w:rPr>
        <w:t>公布，</w:t>
      </w:r>
      <w:r w:rsidRPr="00D44206">
        <w:rPr>
          <w:rFonts w:ascii="標楷體" w:eastAsia="標楷體" w:hAnsi="標楷體" w:hint="eastAsia"/>
          <w:sz w:val="28"/>
          <w:szCs w:val="32"/>
        </w:rPr>
        <w:t>107年6月6日</w:t>
      </w:r>
      <w:r w:rsidRPr="00D44206">
        <w:rPr>
          <w:rFonts w:ascii="標楷體" w:eastAsia="標楷體" w:hAnsi="標楷體"/>
          <w:sz w:val="28"/>
          <w:szCs w:val="32"/>
        </w:rPr>
        <w:t>海鄉秘字第</w:t>
      </w:r>
      <w:r w:rsidRPr="00D44206">
        <w:rPr>
          <w:rFonts w:ascii="標楷體" w:eastAsia="標楷體" w:hAnsi="標楷體" w:hint="eastAsia"/>
          <w:sz w:val="28"/>
          <w:szCs w:val="32"/>
        </w:rPr>
        <w:t>1</w:t>
      </w:r>
      <w:r w:rsidRPr="00D44206">
        <w:rPr>
          <w:rFonts w:ascii="標楷體" w:eastAsia="標楷體" w:hAnsi="標楷體"/>
          <w:sz w:val="28"/>
          <w:szCs w:val="32"/>
        </w:rPr>
        <w:t>070007054B</w:t>
      </w:r>
      <w:r w:rsidRPr="00D44206">
        <w:rPr>
          <w:rFonts w:ascii="標楷體" w:eastAsia="標楷體" w:hAnsi="標楷體" w:hint="eastAsia"/>
          <w:sz w:val="28"/>
          <w:szCs w:val="32"/>
        </w:rPr>
        <w:t>號令公</w:t>
      </w:r>
      <w:r w:rsidRPr="00D44206">
        <w:rPr>
          <w:rFonts w:ascii="標楷體" w:eastAsia="標楷體" w:hAnsi="標楷體"/>
          <w:sz w:val="28"/>
          <w:szCs w:val="32"/>
        </w:rPr>
        <w:t>布修正第</w:t>
      </w:r>
      <w:r w:rsidRPr="00D44206">
        <w:rPr>
          <w:rFonts w:ascii="標楷體" w:eastAsia="標楷體" w:hAnsi="標楷體" w:hint="eastAsia"/>
          <w:sz w:val="28"/>
          <w:szCs w:val="32"/>
        </w:rPr>
        <w:t>四</w:t>
      </w:r>
      <w:r w:rsidRPr="00D44206">
        <w:rPr>
          <w:rFonts w:ascii="標楷體" w:eastAsia="標楷體" w:hAnsi="標楷體"/>
          <w:sz w:val="28"/>
          <w:szCs w:val="32"/>
        </w:rPr>
        <w:t>條、</w:t>
      </w:r>
      <w:r w:rsidRPr="00D44206">
        <w:rPr>
          <w:rFonts w:ascii="標楷體" w:eastAsia="標楷體" w:hAnsi="標楷體" w:hint="eastAsia"/>
          <w:sz w:val="28"/>
          <w:szCs w:val="32"/>
        </w:rPr>
        <w:t>第</w:t>
      </w:r>
      <w:r w:rsidRPr="00D44206">
        <w:rPr>
          <w:rFonts w:ascii="標楷體" w:eastAsia="標楷體" w:hAnsi="標楷體"/>
          <w:sz w:val="28"/>
          <w:szCs w:val="32"/>
        </w:rPr>
        <w:t>五條、</w:t>
      </w:r>
      <w:r w:rsidRPr="00D44206">
        <w:rPr>
          <w:rFonts w:ascii="標楷體" w:eastAsia="標楷體" w:hAnsi="標楷體" w:hint="eastAsia"/>
          <w:sz w:val="28"/>
          <w:szCs w:val="32"/>
        </w:rPr>
        <w:t>第</w:t>
      </w:r>
      <w:r w:rsidRPr="00D44206">
        <w:rPr>
          <w:rFonts w:ascii="標楷體" w:eastAsia="標楷體" w:hAnsi="標楷體"/>
          <w:sz w:val="28"/>
          <w:szCs w:val="32"/>
        </w:rPr>
        <w:t>十一條</w:t>
      </w:r>
      <w:r w:rsidRPr="00D44206">
        <w:rPr>
          <w:rFonts w:ascii="標楷體" w:eastAsia="標楷體" w:hAnsi="標楷體" w:hint="eastAsia"/>
          <w:sz w:val="28"/>
          <w:szCs w:val="32"/>
        </w:rPr>
        <w:t>。</w:t>
      </w:r>
    </w:p>
    <w:p w:rsidR="00935739" w:rsidRPr="00D44206" w:rsidRDefault="00D44206" w:rsidP="009F70FF">
      <w:pPr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為使法條與時俱進、保障鄉民使用權利、符合民眾需求</w:t>
      </w:r>
      <w:r>
        <w:rPr>
          <w:rFonts w:ascii="標楷體" w:eastAsia="標楷體" w:hAnsi="標楷體" w:hint="eastAsia"/>
          <w:sz w:val="28"/>
          <w:szCs w:val="32"/>
        </w:rPr>
        <w:t>及</w:t>
      </w:r>
      <w:r w:rsidR="000568ED" w:rsidRPr="00D44206">
        <w:rPr>
          <w:rFonts w:ascii="標楷體" w:eastAsia="標楷體" w:hAnsi="標楷體"/>
          <w:sz w:val="28"/>
          <w:szCs w:val="32"/>
        </w:rPr>
        <w:t>完善行政作業</w:t>
      </w:r>
      <w:r w:rsidR="000568ED" w:rsidRPr="00D44206">
        <w:rPr>
          <w:rFonts w:ascii="標楷體" w:eastAsia="標楷體" w:hAnsi="標楷體" w:hint="eastAsia"/>
          <w:sz w:val="28"/>
          <w:szCs w:val="32"/>
        </w:rPr>
        <w:t>，</w:t>
      </w:r>
      <w:r w:rsidR="000568ED" w:rsidRPr="00D44206">
        <w:rPr>
          <w:rFonts w:ascii="標楷體" w:eastAsia="標楷體" w:hAnsi="標楷體"/>
          <w:sz w:val="28"/>
          <w:szCs w:val="32"/>
        </w:rPr>
        <w:t>並依據審計部臺灣省</w:t>
      </w:r>
      <w:proofErr w:type="gramStart"/>
      <w:r w:rsidR="000568ED" w:rsidRPr="00D44206">
        <w:rPr>
          <w:rFonts w:ascii="標楷體" w:eastAsia="標楷體" w:hAnsi="標楷體"/>
          <w:sz w:val="28"/>
          <w:szCs w:val="32"/>
        </w:rPr>
        <w:t>臺</w:t>
      </w:r>
      <w:proofErr w:type="gramEnd"/>
      <w:r w:rsidR="000568ED" w:rsidRPr="00D44206">
        <w:rPr>
          <w:rFonts w:ascii="標楷體" w:eastAsia="標楷體" w:hAnsi="標楷體"/>
          <w:sz w:val="28"/>
          <w:szCs w:val="32"/>
        </w:rPr>
        <w:t>東縣審計室</w:t>
      </w:r>
      <w:proofErr w:type="gramStart"/>
      <w:r w:rsidR="000568ED" w:rsidRPr="00D44206">
        <w:rPr>
          <w:rFonts w:ascii="標楷體" w:eastAsia="標楷體" w:hAnsi="標楷體"/>
          <w:sz w:val="28"/>
          <w:szCs w:val="32"/>
        </w:rPr>
        <w:t>110年2月23日審東線</w:t>
      </w:r>
      <w:proofErr w:type="gramEnd"/>
      <w:r w:rsidR="000568ED" w:rsidRPr="00D44206">
        <w:rPr>
          <w:rFonts w:ascii="標楷體" w:eastAsia="標楷體" w:hAnsi="標楷體"/>
          <w:sz w:val="28"/>
          <w:szCs w:val="32"/>
        </w:rPr>
        <w:t>二字第1100050447</w:t>
      </w:r>
      <w:r w:rsidR="000568ED" w:rsidRPr="00D44206">
        <w:rPr>
          <w:rFonts w:ascii="標楷體" w:eastAsia="標楷體" w:hAnsi="標楷體" w:hint="eastAsia"/>
          <w:sz w:val="28"/>
          <w:szCs w:val="32"/>
        </w:rPr>
        <w:t>C號函之審核通知配合殯葬管理條例第21條之1規定修</w:t>
      </w:r>
      <w:r w:rsidR="000568ED" w:rsidRPr="00D44206">
        <w:rPr>
          <w:rFonts w:ascii="標楷體" w:eastAsia="標楷體" w:hAnsi="標楷體"/>
          <w:sz w:val="28"/>
          <w:szCs w:val="32"/>
        </w:rPr>
        <w:t>正</w:t>
      </w:r>
      <w:r w:rsidR="000568ED" w:rsidRPr="00D44206">
        <w:rPr>
          <w:rFonts w:ascii="標楷體" w:eastAsia="標楷體" w:hAnsi="標楷體" w:hint="eastAsia"/>
          <w:sz w:val="28"/>
          <w:szCs w:val="32"/>
        </w:rPr>
        <w:t>，</w:t>
      </w:r>
      <w:r w:rsidR="000568ED" w:rsidRPr="00D44206">
        <w:rPr>
          <w:rFonts w:ascii="標楷體" w:eastAsia="標楷體" w:hAnsi="標楷體"/>
          <w:sz w:val="28"/>
          <w:szCs w:val="32"/>
        </w:rPr>
        <w:t>以達</w:t>
      </w:r>
      <w:r w:rsidR="00935739" w:rsidRPr="00D44206">
        <w:rPr>
          <w:rFonts w:ascii="標楷體" w:eastAsia="標楷體" w:hAnsi="標楷體"/>
          <w:sz w:val="28"/>
          <w:szCs w:val="32"/>
        </w:rPr>
        <w:t>殯葬服務品質提升，</w:t>
      </w:r>
      <w:bookmarkStart w:id="0" w:name="_GoBack"/>
      <w:proofErr w:type="gramStart"/>
      <w:r w:rsidR="00935739" w:rsidRPr="00D44206">
        <w:rPr>
          <w:rFonts w:ascii="標楷體" w:eastAsia="標楷體" w:hAnsi="標楷體"/>
          <w:sz w:val="28"/>
          <w:szCs w:val="32"/>
        </w:rPr>
        <w:t>爰</w:t>
      </w:r>
      <w:proofErr w:type="gramEnd"/>
      <w:r w:rsidR="00935739" w:rsidRPr="00D44206">
        <w:rPr>
          <w:rFonts w:ascii="標楷體" w:eastAsia="標楷體" w:hAnsi="標楷體" w:hint="eastAsia"/>
          <w:sz w:val="28"/>
          <w:szCs w:val="32"/>
        </w:rPr>
        <w:t>修</w:t>
      </w:r>
      <w:r w:rsidR="00935739" w:rsidRPr="00D44206">
        <w:rPr>
          <w:rFonts w:ascii="標楷體" w:eastAsia="標楷體" w:hAnsi="標楷體"/>
          <w:sz w:val="28"/>
          <w:szCs w:val="32"/>
        </w:rPr>
        <w:t>正「</w:t>
      </w:r>
      <w:proofErr w:type="gramStart"/>
      <w:r w:rsidR="00935739" w:rsidRPr="00D44206">
        <w:rPr>
          <w:rFonts w:ascii="標楷體" w:eastAsia="標楷體" w:hAnsi="標楷體"/>
          <w:sz w:val="28"/>
          <w:szCs w:val="32"/>
        </w:rPr>
        <w:t>臺</w:t>
      </w:r>
      <w:proofErr w:type="gramEnd"/>
      <w:r w:rsidR="00935739" w:rsidRPr="00D44206">
        <w:rPr>
          <w:rFonts w:ascii="標楷體" w:eastAsia="標楷體" w:hAnsi="標楷體"/>
          <w:sz w:val="28"/>
          <w:szCs w:val="32"/>
        </w:rPr>
        <w:t>東縣海端鄉</w:t>
      </w:r>
      <w:r w:rsidR="00935739" w:rsidRPr="00D44206">
        <w:rPr>
          <w:rFonts w:ascii="標楷體" w:eastAsia="標楷體" w:hAnsi="標楷體" w:hint="eastAsia"/>
          <w:sz w:val="28"/>
          <w:szCs w:val="32"/>
        </w:rPr>
        <w:t>殯</w:t>
      </w:r>
      <w:r w:rsidR="00935739" w:rsidRPr="00D44206">
        <w:rPr>
          <w:rFonts w:ascii="標楷體" w:eastAsia="標楷體" w:hAnsi="標楷體"/>
          <w:sz w:val="28"/>
          <w:szCs w:val="32"/>
        </w:rPr>
        <w:t>葬設施使</w:t>
      </w:r>
      <w:r w:rsidR="00935739" w:rsidRPr="00D44206">
        <w:rPr>
          <w:rFonts w:ascii="標楷體" w:eastAsia="標楷體" w:hAnsi="標楷體" w:hint="eastAsia"/>
          <w:sz w:val="28"/>
          <w:szCs w:val="32"/>
        </w:rPr>
        <w:t>用</w:t>
      </w:r>
      <w:r w:rsidR="00935739" w:rsidRPr="00D44206">
        <w:rPr>
          <w:rFonts w:ascii="標楷體" w:eastAsia="標楷體" w:hAnsi="標楷體"/>
          <w:sz w:val="28"/>
          <w:szCs w:val="32"/>
        </w:rPr>
        <w:t>管理自治條例」，計</w:t>
      </w:r>
      <w:r w:rsidR="00A56FAF">
        <w:rPr>
          <w:rFonts w:ascii="標楷體" w:eastAsia="標楷體" w:hAnsi="標楷體" w:hint="eastAsia"/>
          <w:sz w:val="28"/>
          <w:szCs w:val="32"/>
        </w:rPr>
        <w:t>六</w:t>
      </w:r>
      <w:r w:rsidR="00935739" w:rsidRPr="00D44206">
        <w:rPr>
          <w:rFonts w:ascii="標楷體" w:eastAsia="標楷體" w:hAnsi="標楷體"/>
          <w:sz w:val="28"/>
          <w:szCs w:val="32"/>
        </w:rPr>
        <w:t>條，其</w:t>
      </w:r>
      <w:r w:rsidR="009F70FF" w:rsidRPr="00D44206">
        <w:rPr>
          <w:rFonts w:ascii="標楷體" w:eastAsia="標楷體" w:hAnsi="標楷體" w:hint="eastAsia"/>
          <w:sz w:val="28"/>
          <w:szCs w:val="32"/>
        </w:rPr>
        <w:t>修</w:t>
      </w:r>
      <w:r w:rsidR="009F70FF" w:rsidRPr="00D44206">
        <w:rPr>
          <w:rFonts w:ascii="標楷體" w:eastAsia="標楷體" w:hAnsi="標楷體"/>
          <w:sz w:val="28"/>
          <w:szCs w:val="32"/>
        </w:rPr>
        <w:t>正要點</w:t>
      </w:r>
      <w:r w:rsidR="00935739" w:rsidRPr="00D44206">
        <w:rPr>
          <w:rFonts w:ascii="標楷體" w:eastAsia="標楷體" w:hAnsi="標楷體"/>
          <w:sz w:val="28"/>
          <w:szCs w:val="32"/>
        </w:rPr>
        <w:t>如下：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正使用本鄉殯葬設施對</w:t>
      </w:r>
      <w:r w:rsidRPr="00D44206">
        <w:rPr>
          <w:rFonts w:ascii="標楷體" w:eastAsia="標楷體" w:hAnsi="標楷體" w:hint="eastAsia"/>
          <w:sz w:val="28"/>
          <w:szCs w:val="32"/>
        </w:rPr>
        <w:t>象、</w:t>
      </w:r>
      <w:r w:rsidRPr="00D44206">
        <w:rPr>
          <w:rFonts w:ascii="標楷體" w:eastAsia="標楷體" w:hAnsi="標楷體"/>
          <w:sz w:val="28"/>
          <w:szCs w:val="32"/>
        </w:rPr>
        <w:t>申請人資</w:t>
      </w:r>
      <w:r w:rsidRPr="00D44206">
        <w:rPr>
          <w:rFonts w:ascii="標楷體" w:eastAsia="標楷體" w:hAnsi="標楷體" w:hint="eastAsia"/>
          <w:sz w:val="28"/>
          <w:szCs w:val="32"/>
        </w:rPr>
        <w:t>格</w:t>
      </w:r>
      <w:r w:rsidRPr="00D44206">
        <w:rPr>
          <w:rFonts w:ascii="標楷體" w:eastAsia="標楷體" w:hAnsi="標楷體"/>
          <w:sz w:val="28"/>
          <w:szCs w:val="32"/>
        </w:rPr>
        <w:t>。（第</w:t>
      </w:r>
      <w:r w:rsidRPr="00D44206">
        <w:rPr>
          <w:rFonts w:ascii="標楷體" w:eastAsia="標楷體" w:hAnsi="標楷體" w:hint="eastAsia"/>
          <w:sz w:val="28"/>
          <w:szCs w:val="32"/>
        </w:rPr>
        <w:t>四</w:t>
      </w:r>
      <w:r w:rsidR="00935739" w:rsidRPr="00D44206">
        <w:rPr>
          <w:rFonts w:ascii="標楷體" w:eastAsia="標楷體" w:hAnsi="標楷體"/>
          <w:sz w:val="28"/>
          <w:szCs w:val="32"/>
        </w:rPr>
        <w:t>條）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正用詞</w:t>
      </w:r>
      <w:r w:rsidRPr="00D44206">
        <w:rPr>
          <w:rFonts w:ascii="標楷體" w:eastAsia="標楷體" w:hAnsi="標楷體" w:hint="eastAsia"/>
          <w:sz w:val="28"/>
          <w:szCs w:val="32"/>
        </w:rPr>
        <w:t>(字</w:t>
      </w:r>
      <w:r w:rsidRPr="00D44206">
        <w:rPr>
          <w:rFonts w:ascii="標楷體" w:eastAsia="標楷體" w:hAnsi="標楷體"/>
          <w:sz w:val="28"/>
          <w:szCs w:val="32"/>
        </w:rPr>
        <w:t>)</w:t>
      </w:r>
      <w:r w:rsidRPr="00D44206">
        <w:rPr>
          <w:rFonts w:ascii="標楷體" w:eastAsia="標楷體" w:hAnsi="標楷體" w:hint="eastAsia"/>
          <w:sz w:val="28"/>
          <w:szCs w:val="32"/>
        </w:rPr>
        <w:t>及檢</w:t>
      </w:r>
      <w:r w:rsidRPr="00D44206">
        <w:rPr>
          <w:rFonts w:ascii="標楷體" w:eastAsia="標楷體" w:hAnsi="標楷體"/>
          <w:sz w:val="28"/>
          <w:szCs w:val="32"/>
        </w:rPr>
        <w:t>附申請資料</w:t>
      </w:r>
      <w:r w:rsidRPr="00D44206">
        <w:rPr>
          <w:rFonts w:ascii="標楷體" w:eastAsia="標楷體" w:hAnsi="標楷體" w:hint="eastAsia"/>
          <w:sz w:val="28"/>
          <w:szCs w:val="32"/>
        </w:rPr>
        <w:t>。</w:t>
      </w:r>
      <w:r w:rsidRPr="00D44206">
        <w:rPr>
          <w:rFonts w:ascii="標楷體" w:eastAsia="標楷體" w:hAnsi="標楷體"/>
          <w:sz w:val="28"/>
          <w:szCs w:val="32"/>
        </w:rPr>
        <w:t>（第</w:t>
      </w:r>
      <w:r w:rsidRPr="00D44206">
        <w:rPr>
          <w:rFonts w:ascii="標楷體" w:eastAsia="標楷體" w:hAnsi="標楷體" w:hint="eastAsia"/>
          <w:sz w:val="28"/>
          <w:szCs w:val="32"/>
        </w:rPr>
        <w:t>八</w:t>
      </w:r>
      <w:r w:rsidR="00935739" w:rsidRPr="00D44206">
        <w:rPr>
          <w:rFonts w:ascii="標楷體" w:eastAsia="標楷體" w:hAnsi="標楷體"/>
          <w:sz w:val="28"/>
          <w:szCs w:val="32"/>
        </w:rPr>
        <w:t>條</w:t>
      </w:r>
      <w:r w:rsidRPr="00D44206">
        <w:rPr>
          <w:rFonts w:ascii="標楷體" w:eastAsia="標楷體" w:hAnsi="標楷體" w:hint="eastAsia"/>
          <w:sz w:val="28"/>
          <w:szCs w:val="32"/>
        </w:rPr>
        <w:t>）</w:t>
      </w:r>
      <w:r w:rsidR="00935739" w:rsidRPr="00D44206">
        <w:rPr>
          <w:rFonts w:ascii="標楷體" w:eastAsia="標楷體" w:hAnsi="標楷體"/>
          <w:sz w:val="28"/>
          <w:szCs w:val="32"/>
        </w:rPr>
        <w:t xml:space="preserve"> 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/>
          <w:sz w:val="28"/>
          <w:szCs w:val="32"/>
        </w:rPr>
        <w:t>修正收費標</w:t>
      </w:r>
      <w:r w:rsidRPr="00D44206">
        <w:rPr>
          <w:rFonts w:ascii="標楷體" w:eastAsia="標楷體" w:hAnsi="標楷體" w:hint="eastAsia"/>
          <w:sz w:val="28"/>
          <w:szCs w:val="32"/>
        </w:rPr>
        <w:t>準</w:t>
      </w:r>
      <w:r w:rsidR="0015193A">
        <w:rPr>
          <w:rFonts w:ascii="標楷體" w:eastAsia="標楷體" w:hAnsi="標楷體" w:hint="eastAsia"/>
          <w:sz w:val="28"/>
          <w:szCs w:val="32"/>
        </w:rPr>
        <w:t>規</w:t>
      </w:r>
      <w:r w:rsidR="0015193A">
        <w:rPr>
          <w:rFonts w:ascii="標楷體" w:eastAsia="標楷體" w:hAnsi="標楷體"/>
          <w:sz w:val="28"/>
          <w:szCs w:val="32"/>
        </w:rPr>
        <w:t>定</w:t>
      </w:r>
      <w:r w:rsidRPr="00D44206">
        <w:rPr>
          <w:rFonts w:ascii="標楷體" w:eastAsia="標楷體" w:hAnsi="標楷體"/>
          <w:sz w:val="28"/>
          <w:szCs w:val="32"/>
        </w:rPr>
        <w:t>。（第</w:t>
      </w:r>
      <w:r w:rsidRPr="00D44206">
        <w:rPr>
          <w:rFonts w:ascii="標楷體" w:eastAsia="標楷體" w:hAnsi="標楷體" w:hint="eastAsia"/>
          <w:sz w:val="28"/>
          <w:szCs w:val="32"/>
        </w:rPr>
        <w:t>十</w:t>
      </w:r>
      <w:r w:rsidR="00935739" w:rsidRPr="00D44206">
        <w:rPr>
          <w:rFonts w:ascii="標楷體" w:eastAsia="標楷體" w:hAnsi="標楷體"/>
          <w:sz w:val="28"/>
          <w:szCs w:val="32"/>
        </w:rPr>
        <w:t xml:space="preserve">條） 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</w:t>
      </w:r>
      <w:r w:rsidRPr="00D44206">
        <w:rPr>
          <w:rFonts w:ascii="標楷體" w:eastAsia="標楷體" w:hAnsi="標楷體" w:hint="eastAsia"/>
          <w:sz w:val="28"/>
          <w:szCs w:val="32"/>
        </w:rPr>
        <w:t>免</w:t>
      </w:r>
      <w:r w:rsidRPr="00D44206">
        <w:rPr>
          <w:rFonts w:ascii="標楷體" w:eastAsia="標楷體" w:hAnsi="標楷體"/>
          <w:sz w:val="28"/>
          <w:szCs w:val="32"/>
        </w:rPr>
        <w:t>收使用規費對</w:t>
      </w:r>
      <w:r w:rsidRPr="00D44206">
        <w:rPr>
          <w:rFonts w:ascii="標楷體" w:eastAsia="標楷體" w:hAnsi="標楷體" w:hint="eastAsia"/>
          <w:sz w:val="28"/>
          <w:szCs w:val="32"/>
        </w:rPr>
        <w:t>象</w:t>
      </w:r>
      <w:r w:rsidRPr="00D44206">
        <w:rPr>
          <w:rFonts w:ascii="標楷體" w:eastAsia="標楷體" w:hAnsi="標楷體"/>
          <w:sz w:val="28"/>
          <w:szCs w:val="32"/>
        </w:rPr>
        <w:t>規定。（第</w:t>
      </w:r>
      <w:r w:rsidRPr="00D44206">
        <w:rPr>
          <w:rFonts w:ascii="標楷體" w:eastAsia="標楷體" w:hAnsi="標楷體" w:hint="eastAsia"/>
          <w:sz w:val="28"/>
          <w:szCs w:val="32"/>
        </w:rPr>
        <w:t>十</w:t>
      </w:r>
      <w:r w:rsidRPr="00D44206">
        <w:rPr>
          <w:rFonts w:ascii="標楷體" w:eastAsia="標楷體" w:hAnsi="標楷體"/>
          <w:sz w:val="28"/>
          <w:szCs w:val="32"/>
        </w:rPr>
        <w:t>一</w:t>
      </w:r>
      <w:r w:rsidR="00935739" w:rsidRPr="00D44206">
        <w:rPr>
          <w:rFonts w:ascii="標楷體" w:eastAsia="標楷體" w:hAnsi="標楷體"/>
          <w:sz w:val="28"/>
          <w:szCs w:val="32"/>
        </w:rPr>
        <w:t xml:space="preserve">條） 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正延長使用</w:t>
      </w:r>
      <w:r w:rsidRPr="00D44206">
        <w:rPr>
          <w:rFonts w:ascii="標楷體" w:eastAsia="標楷體" w:hAnsi="標楷體" w:hint="eastAsia"/>
          <w:sz w:val="28"/>
          <w:szCs w:val="32"/>
        </w:rPr>
        <w:t>期</w:t>
      </w:r>
      <w:r w:rsidRPr="00D44206">
        <w:rPr>
          <w:rFonts w:ascii="標楷體" w:eastAsia="標楷體" w:hAnsi="標楷體"/>
          <w:sz w:val="28"/>
          <w:szCs w:val="32"/>
        </w:rPr>
        <w:t>限。（第</w:t>
      </w:r>
      <w:r w:rsidRPr="00D44206">
        <w:rPr>
          <w:rFonts w:ascii="標楷體" w:eastAsia="標楷體" w:hAnsi="標楷體" w:hint="eastAsia"/>
          <w:sz w:val="28"/>
          <w:szCs w:val="32"/>
        </w:rPr>
        <w:t>十</w:t>
      </w:r>
      <w:r w:rsidRPr="00D44206">
        <w:rPr>
          <w:rFonts w:ascii="標楷體" w:eastAsia="標楷體" w:hAnsi="標楷體"/>
          <w:sz w:val="28"/>
          <w:szCs w:val="32"/>
        </w:rPr>
        <w:t>二</w:t>
      </w:r>
      <w:r w:rsidR="00935739" w:rsidRPr="00D44206">
        <w:rPr>
          <w:rFonts w:ascii="標楷體" w:eastAsia="標楷體" w:hAnsi="標楷體"/>
          <w:sz w:val="28"/>
          <w:szCs w:val="32"/>
        </w:rPr>
        <w:t xml:space="preserve">條） </w:t>
      </w:r>
    </w:p>
    <w:p w:rsidR="00935739" w:rsidRPr="00D44206" w:rsidRDefault="00D44206" w:rsidP="00935739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正公墓及骨</w:t>
      </w:r>
      <w:r w:rsidR="00935739" w:rsidRPr="00D44206">
        <w:rPr>
          <w:rFonts w:ascii="標楷體" w:eastAsia="標楷體" w:hAnsi="標楷體"/>
          <w:sz w:val="28"/>
          <w:szCs w:val="32"/>
        </w:rPr>
        <w:t>灰(</w:t>
      </w:r>
      <w:proofErr w:type="gramStart"/>
      <w:r w:rsidR="00935739" w:rsidRPr="00D44206">
        <w:rPr>
          <w:rFonts w:ascii="標楷體" w:eastAsia="標楷體" w:hAnsi="標楷體"/>
          <w:sz w:val="28"/>
          <w:szCs w:val="32"/>
        </w:rPr>
        <w:t>骸</w:t>
      </w:r>
      <w:proofErr w:type="gramEnd"/>
      <w:r w:rsidR="00935739" w:rsidRPr="00D44206">
        <w:rPr>
          <w:rFonts w:ascii="標楷體" w:eastAsia="標楷體" w:hAnsi="標楷體"/>
          <w:sz w:val="28"/>
          <w:szCs w:val="32"/>
        </w:rPr>
        <w:t>)存放設施之使用年限及期限屆滿之處理方式。</w:t>
      </w:r>
      <w:r w:rsidRPr="00D44206">
        <w:rPr>
          <w:rFonts w:ascii="標楷體" w:eastAsia="標楷體" w:hAnsi="標楷體"/>
          <w:sz w:val="28"/>
          <w:szCs w:val="32"/>
        </w:rPr>
        <w:t>（第</w:t>
      </w:r>
      <w:r w:rsidRPr="00D44206">
        <w:rPr>
          <w:rFonts w:ascii="標楷體" w:eastAsia="標楷體" w:hAnsi="標楷體" w:hint="eastAsia"/>
          <w:sz w:val="28"/>
          <w:szCs w:val="32"/>
        </w:rPr>
        <w:t>十</w:t>
      </w:r>
      <w:r w:rsidRPr="00D44206">
        <w:rPr>
          <w:rFonts w:ascii="標楷體" w:eastAsia="標楷體" w:hAnsi="標楷體"/>
          <w:sz w:val="28"/>
          <w:szCs w:val="32"/>
        </w:rPr>
        <w:t>三</w:t>
      </w:r>
      <w:r w:rsidR="00935739" w:rsidRPr="00D44206">
        <w:rPr>
          <w:rFonts w:ascii="標楷體" w:eastAsia="標楷體" w:hAnsi="標楷體"/>
          <w:sz w:val="28"/>
          <w:szCs w:val="32"/>
        </w:rPr>
        <w:t>條）</w:t>
      </w:r>
    </w:p>
    <w:p w:rsidR="003B39D8" w:rsidRPr="00D44206" w:rsidRDefault="00D44206" w:rsidP="00D44206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  <w:sz w:val="28"/>
          <w:szCs w:val="32"/>
        </w:rPr>
      </w:pPr>
      <w:r w:rsidRPr="00D44206">
        <w:rPr>
          <w:rFonts w:ascii="標楷體" w:eastAsia="標楷體" w:hAnsi="標楷體" w:hint="eastAsia"/>
          <w:sz w:val="28"/>
          <w:szCs w:val="32"/>
        </w:rPr>
        <w:t>修</w:t>
      </w:r>
      <w:r w:rsidRPr="00D44206">
        <w:rPr>
          <w:rFonts w:ascii="標楷體" w:eastAsia="標楷體" w:hAnsi="標楷體"/>
          <w:sz w:val="28"/>
          <w:szCs w:val="32"/>
        </w:rPr>
        <w:t>正使用收費標準表</w:t>
      </w:r>
      <w:r w:rsidRPr="00D44206">
        <w:rPr>
          <w:rFonts w:ascii="標楷體" w:eastAsia="標楷體" w:hAnsi="標楷體" w:hint="eastAsia"/>
          <w:sz w:val="28"/>
          <w:szCs w:val="32"/>
        </w:rPr>
        <w:t>(附</w:t>
      </w:r>
      <w:r w:rsidRPr="00D44206">
        <w:rPr>
          <w:rFonts w:ascii="標楷體" w:eastAsia="標楷體" w:hAnsi="標楷體"/>
          <w:sz w:val="28"/>
          <w:szCs w:val="32"/>
        </w:rPr>
        <w:t>件一</w:t>
      </w:r>
      <w:r w:rsidRPr="00D44206">
        <w:rPr>
          <w:rFonts w:ascii="標楷體" w:eastAsia="標楷體" w:hAnsi="標楷體" w:hint="eastAsia"/>
          <w:sz w:val="28"/>
          <w:szCs w:val="32"/>
        </w:rPr>
        <w:t>)</w:t>
      </w:r>
      <w:bookmarkEnd w:id="0"/>
    </w:p>
    <w:sectPr w:rsidR="003B39D8" w:rsidRPr="00D44206" w:rsidSect="00D442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27B8"/>
    <w:multiLevelType w:val="hybridMultilevel"/>
    <w:tmpl w:val="E6FE3D74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 w15:restartNumberingAfterBreak="0">
    <w:nsid w:val="777A55E7"/>
    <w:multiLevelType w:val="hybridMultilevel"/>
    <w:tmpl w:val="F34AF10A"/>
    <w:lvl w:ilvl="0" w:tplc="F1922440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39"/>
    <w:rsid w:val="0004119C"/>
    <w:rsid w:val="000568ED"/>
    <w:rsid w:val="0015193A"/>
    <w:rsid w:val="003B39D8"/>
    <w:rsid w:val="004D131E"/>
    <w:rsid w:val="00935739"/>
    <w:rsid w:val="00991CA7"/>
    <w:rsid w:val="009F70FF"/>
    <w:rsid w:val="00A56FAF"/>
    <w:rsid w:val="00C807AF"/>
    <w:rsid w:val="00D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9B54D-7E20-4986-ABC9-97342428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2022-02-18T06:40:00Z</dcterms:created>
  <dcterms:modified xsi:type="dcterms:W3CDTF">2022-02-21T05:47:00Z</dcterms:modified>
</cp:coreProperties>
</file>