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25" w:rsidRPr="009C282F" w:rsidRDefault="00A03B25" w:rsidP="00A03B25">
      <w:pPr>
        <w:tabs>
          <w:tab w:val="left" w:pos="10320"/>
        </w:tabs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C282F">
        <w:rPr>
          <w:rFonts w:ascii="標楷體" w:eastAsia="標楷體" w:hAnsi="標楷體" w:hint="eastAsia"/>
          <w:b/>
          <w:sz w:val="28"/>
          <w:szCs w:val="28"/>
        </w:rPr>
        <w:t>苗栗縣竹南鎮殯葬設施使用管理自治條例</w:t>
      </w:r>
      <w:r w:rsidR="003141FE">
        <w:rPr>
          <w:rFonts w:ascii="標楷體" w:eastAsia="標楷體" w:hAnsi="標楷體" w:hint="eastAsia"/>
          <w:b/>
          <w:sz w:val="28"/>
          <w:szCs w:val="28"/>
        </w:rPr>
        <w:t>部分</w:t>
      </w:r>
      <w:r w:rsidRPr="009C282F">
        <w:rPr>
          <w:rFonts w:ascii="標楷體" w:eastAsia="標楷體" w:hAnsi="標楷體" w:hint="eastAsia"/>
          <w:b/>
          <w:sz w:val="28"/>
          <w:szCs w:val="28"/>
        </w:rPr>
        <w:t>條文</w:t>
      </w:r>
      <w:r w:rsidR="003141FE">
        <w:rPr>
          <w:rFonts w:ascii="標楷體" w:eastAsia="標楷體" w:hAnsi="標楷體" w:hint="eastAsia"/>
          <w:b/>
          <w:sz w:val="28"/>
          <w:szCs w:val="28"/>
        </w:rPr>
        <w:t>修正總</w:t>
      </w:r>
      <w:r w:rsidRPr="009C282F">
        <w:rPr>
          <w:rFonts w:ascii="標楷體" w:eastAsia="標楷體" w:hAnsi="標楷體" w:hint="eastAsia"/>
          <w:b/>
          <w:sz w:val="28"/>
          <w:szCs w:val="28"/>
        </w:rPr>
        <w:t>說明</w:t>
      </w:r>
    </w:p>
    <w:p w:rsidR="00A03B25" w:rsidRDefault="00A03B25" w:rsidP="00A03B25">
      <w:pPr>
        <w:spacing w:line="360" w:lineRule="exact"/>
        <w:rPr>
          <w:rFonts w:ascii="細明體" w:eastAsia="細明體" w:hAnsi="細明體"/>
        </w:rPr>
      </w:pPr>
      <w:r w:rsidRPr="009C282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C282F">
        <w:rPr>
          <w:rFonts w:ascii="標楷體" w:eastAsia="標楷體" w:hAnsi="標楷體" w:hint="eastAsia"/>
        </w:rPr>
        <w:t>竹南鎮殯葬設施使用管理自治條例於九十五年三月十日公布，對竹南鎮殯葬設施予以管理。</w:t>
      </w:r>
      <w:proofErr w:type="gramStart"/>
      <w:r w:rsidRPr="009C282F">
        <w:rPr>
          <w:rFonts w:ascii="標楷體" w:eastAsia="標楷體" w:hAnsi="標楷體" w:hint="eastAsia"/>
        </w:rPr>
        <w:t>惟</w:t>
      </w:r>
      <w:proofErr w:type="gramEnd"/>
      <w:r w:rsidRPr="009C282F">
        <w:rPr>
          <w:rFonts w:ascii="標楷體" w:eastAsia="標楷體" w:hAnsi="標楷體" w:hint="eastAsia"/>
        </w:rPr>
        <w:t>本條例施行迄今，雖於九十六年十月二日、九十九年六月一日、一</w:t>
      </w:r>
      <w:r w:rsidR="00941626">
        <w:rPr>
          <w:rFonts w:ascii="標楷體" w:eastAsia="標楷體" w:hAnsi="標楷體" w:hint="eastAsia"/>
        </w:rPr>
        <w:t>百零</w:t>
      </w:r>
      <w:r w:rsidRPr="009C282F">
        <w:rPr>
          <w:rFonts w:ascii="標楷體" w:eastAsia="標楷體" w:hAnsi="標楷體" w:hint="eastAsia"/>
        </w:rPr>
        <w:t>二年九月九日、一</w:t>
      </w:r>
      <w:r w:rsidR="00941626">
        <w:rPr>
          <w:rFonts w:ascii="標楷體" w:eastAsia="標楷體" w:hAnsi="標楷體" w:hint="eastAsia"/>
        </w:rPr>
        <w:t>百零</w:t>
      </w:r>
      <w:r w:rsidRPr="009C282F">
        <w:rPr>
          <w:rFonts w:ascii="標楷體" w:eastAsia="標楷體" w:hAnsi="標楷體" w:hint="eastAsia"/>
        </w:rPr>
        <w:t>二年十一月二十六日及一</w:t>
      </w:r>
      <w:r w:rsidR="00CF7B83">
        <w:rPr>
          <w:rFonts w:ascii="標楷體" w:eastAsia="標楷體" w:hAnsi="標楷體" w:hint="eastAsia"/>
        </w:rPr>
        <w:t>百零</w:t>
      </w:r>
      <w:r w:rsidRPr="009C282F">
        <w:rPr>
          <w:rFonts w:ascii="標楷體" w:eastAsia="標楷體" w:hAnsi="標楷體" w:hint="eastAsia"/>
        </w:rPr>
        <w:t>三年四月八日分別修正公布仍有若干條文尚有不周，</w:t>
      </w:r>
      <w:proofErr w:type="gramStart"/>
      <w:r w:rsidRPr="009C282F">
        <w:rPr>
          <w:rFonts w:ascii="標楷體" w:eastAsia="標楷體" w:hAnsi="標楷體" w:hint="eastAsia"/>
        </w:rPr>
        <w:t>彙整擬具</w:t>
      </w:r>
      <w:proofErr w:type="gramEnd"/>
      <w:r w:rsidRPr="009C282F">
        <w:rPr>
          <w:rFonts w:ascii="標楷體" w:eastAsia="標楷體" w:hAnsi="標楷體" w:hint="eastAsia"/>
        </w:rPr>
        <w:t>「苗栗縣竹南鎮殯葬設施使用管理自治條例」修正草案，其修正要點如次</w:t>
      </w:r>
      <w:r w:rsidRPr="009C282F">
        <w:rPr>
          <w:rFonts w:ascii="細明體" w:eastAsia="細明體" w:hAnsi="細明體" w:hint="eastAsia"/>
        </w:rPr>
        <w:t>：</w:t>
      </w:r>
    </w:p>
    <w:p w:rsidR="00A03B25" w:rsidRPr="002D50D0" w:rsidRDefault="00A03B25" w:rsidP="00A03B2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一、修正本</w:t>
      </w:r>
      <w:r w:rsidR="00CF7B83">
        <w:rPr>
          <w:rFonts w:ascii="標楷體" w:eastAsia="標楷體" w:hAnsi="標楷體" w:hint="eastAsia"/>
        </w:rPr>
        <w:t>自治</w:t>
      </w:r>
      <w:r>
        <w:rPr>
          <w:rFonts w:ascii="標楷體" w:eastAsia="標楷體" w:hAnsi="標楷體" w:hint="eastAsia"/>
        </w:rPr>
        <w:t>條例法源依據。(修正條文第一條)</w:t>
      </w:r>
    </w:p>
    <w:p w:rsidR="00A03B25" w:rsidRPr="009C282F" w:rsidRDefault="00A03B25" w:rsidP="00A03B2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Pr="009C282F">
        <w:rPr>
          <w:rFonts w:ascii="標楷體" w:eastAsia="標楷體" w:hAnsi="標楷體" w:hint="eastAsia"/>
        </w:rPr>
        <w:t>、</w:t>
      </w:r>
      <w:proofErr w:type="gramStart"/>
      <w:r w:rsidRPr="009C282F">
        <w:rPr>
          <w:rFonts w:ascii="標楷體" w:eastAsia="標楷體" w:hAnsi="標楷體" w:hint="eastAsia"/>
        </w:rPr>
        <w:t>更改樹葬流程</w:t>
      </w:r>
      <w:proofErr w:type="gramEnd"/>
      <w:r w:rsidRPr="009C282F">
        <w:rPr>
          <w:rFonts w:ascii="標楷體" w:eastAsia="標楷體" w:hAnsi="標楷體" w:hint="eastAsia"/>
        </w:rPr>
        <w:t>及申請單位。（修正條文第十條）</w:t>
      </w:r>
    </w:p>
    <w:p w:rsidR="00A03B25" w:rsidRPr="00A03B25" w:rsidRDefault="00A03B25" w:rsidP="00A03B25">
      <w:pPr>
        <w:spacing w:line="360" w:lineRule="exact"/>
        <w:ind w:left="48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三</w:t>
      </w:r>
      <w:r w:rsidRPr="009C282F">
        <w:rPr>
          <w:rFonts w:ascii="標楷體" w:eastAsia="標楷體" w:hAnsi="標楷體" w:hint="eastAsia"/>
        </w:rPr>
        <w:t>、對</w:t>
      </w:r>
      <w:r w:rsidRPr="009C282F">
        <w:rPr>
          <w:rFonts w:ascii="標楷體" w:eastAsia="標楷體" w:hAnsi="標楷體"/>
        </w:rPr>
        <w:t>非本鎮鎮民申請</w:t>
      </w:r>
      <w:r w:rsidRPr="009C282F">
        <w:rPr>
          <w:rFonts w:ascii="標楷體" w:eastAsia="標楷體" w:hAnsi="標楷體" w:hint="eastAsia"/>
        </w:rPr>
        <w:t>使用樹、花、</w:t>
      </w:r>
      <w:proofErr w:type="gramStart"/>
      <w:r w:rsidRPr="009C282F">
        <w:rPr>
          <w:rFonts w:ascii="標楷體" w:eastAsia="標楷體" w:hAnsi="標楷體" w:hint="eastAsia"/>
        </w:rPr>
        <w:t>灑葬者</w:t>
      </w:r>
      <w:proofErr w:type="gramEnd"/>
      <w:r w:rsidRPr="009C282F">
        <w:rPr>
          <w:rFonts w:ascii="標楷體" w:eastAsia="標楷體" w:hAnsi="標楷體"/>
        </w:rPr>
        <w:t>每單位使用費新台幣</w:t>
      </w:r>
      <w:r>
        <w:rPr>
          <w:rFonts w:ascii="標楷體" w:eastAsia="標楷體" w:hAnsi="標楷體" w:hint="eastAsia"/>
        </w:rPr>
        <w:t>三千</w:t>
      </w:r>
      <w:r w:rsidRPr="009C282F">
        <w:rPr>
          <w:rFonts w:ascii="標楷體" w:eastAsia="標楷體" w:hAnsi="標楷體"/>
        </w:rPr>
        <w:t>元</w:t>
      </w:r>
      <w:r w:rsidRPr="009C282F">
        <w:rPr>
          <w:rFonts w:ascii="標楷體" w:eastAsia="標楷體" w:hAnsi="標楷體" w:hint="eastAsia"/>
          <w:bCs/>
        </w:rPr>
        <w:t>符合照顧鎮民比例原則。（修正條文第十一條）</w:t>
      </w:r>
    </w:p>
    <w:p w:rsidR="00A03B25" w:rsidRPr="009C282F" w:rsidRDefault="00A03B25" w:rsidP="00A03B25">
      <w:pPr>
        <w:spacing w:line="360" w:lineRule="exact"/>
        <w:ind w:left="480" w:hangingChars="200" w:hanging="480"/>
        <w:rPr>
          <w:rFonts w:ascii="細明體" w:eastAsia="細明體" w:hAnsi="細明體"/>
        </w:rPr>
      </w:pPr>
      <w:r>
        <w:rPr>
          <w:rFonts w:ascii="標楷體" w:eastAsia="標楷體" w:hAnsi="標楷體" w:hint="eastAsia"/>
          <w:bCs/>
        </w:rPr>
        <w:t>四</w:t>
      </w:r>
      <w:r w:rsidRPr="009C282F">
        <w:rPr>
          <w:rFonts w:ascii="標楷體" w:eastAsia="標楷體" w:hAnsi="標楷體" w:hint="eastAsia"/>
          <w:bCs/>
        </w:rPr>
        <w:t>、符合中央法規殯葬管理條例</w:t>
      </w:r>
      <w:r w:rsidRPr="009C282F">
        <w:rPr>
          <w:rFonts w:ascii="標楷體" w:eastAsia="標楷體" w:hAnsi="標楷體" w:hint="eastAsia"/>
        </w:rPr>
        <w:t>增訂第</w:t>
      </w:r>
      <w:r w:rsidR="00CF7B83">
        <w:rPr>
          <w:rFonts w:ascii="標楷體" w:eastAsia="標楷體" w:hAnsi="標楷體" w:hint="eastAsia"/>
        </w:rPr>
        <w:t>二十一</w:t>
      </w:r>
      <w:r w:rsidRPr="009C282F">
        <w:rPr>
          <w:rFonts w:ascii="標楷體" w:eastAsia="標楷體" w:hAnsi="標楷體" w:hint="eastAsia"/>
        </w:rPr>
        <w:t>條之</w:t>
      </w:r>
      <w:proofErr w:type="gramStart"/>
      <w:r w:rsidR="00CF7B83">
        <w:rPr>
          <w:rFonts w:ascii="標楷體" w:eastAsia="標楷體" w:hAnsi="標楷體" w:hint="eastAsia"/>
        </w:rPr>
        <w:t>一</w:t>
      </w:r>
      <w:proofErr w:type="gramEnd"/>
      <w:r w:rsidRPr="009C282F">
        <w:rPr>
          <w:rFonts w:ascii="標楷體" w:eastAsia="標楷體" w:hAnsi="標楷體" w:hint="eastAsia"/>
        </w:rPr>
        <w:t>規定辦理。</w:t>
      </w:r>
      <w:r w:rsidRPr="009C282F">
        <w:rPr>
          <w:rFonts w:ascii="標楷體" w:eastAsia="標楷體" w:hAnsi="標楷體" w:hint="eastAsia"/>
          <w:bCs/>
        </w:rPr>
        <w:t>（修正條文第十二條）</w:t>
      </w:r>
    </w:p>
    <w:p w:rsidR="00A03B25" w:rsidRDefault="00A03B25" w:rsidP="00A03B25">
      <w:pPr>
        <w:spacing w:line="3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五、符合中央法規殯葬管理條例第</w:t>
      </w:r>
      <w:r w:rsidR="00CF7B83">
        <w:rPr>
          <w:rFonts w:ascii="標楷體" w:eastAsia="標楷體" w:hAnsi="標楷體" w:hint="eastAsia"/>
        </w:rPr>
        <w:t>二十八</w:t>
      </w:r>
      <w:r>
        <w:rPr>
          <w:rFonts w:ascii="標楷體" w:eastAsia="標楷體" w:hAnsi="標楷體"/>
        </w:rPr>
        <w:t>條規定</w:t>
      </w:r>
      <w:r>
        <w:rPr>
          <w:rFonts w:ascii="標楷體" w:eastAsia="標楷體" w:hAnsi="標楷體" w:hint="eastAsia"/>
          <w:bCs/>
        </w:rPr>
        <w:t>。</w:t>
      </w:r>
      <w:bookmarkStart w:id="0" w:name="_GoBack"/>
      <w:bookmarkEnd w:id="0"/>
      <w:r>
        <w:rPr>
          <w:rFonts w:ascii="標楷體" w:eastAsia="標楷體" w:hAnsi="標楷體" w:hint="eastAsia"/>
          <w:bCs/>
        </w:rPr>
        <w:t>（修正條文第十三條</w:t>
      </w:r>
      <w:r>
        <w:rPr>
          <w:rFonts w:ascii="標楷體" w:eastAsia="標楷體" w:hAnsi="標楷體"/>
          <w:bCs/>
        </w:rPr>
        <w:t>）</w:t>
      </w:r>
    </w:p>
    <w:p w:rsidR="00A03B25" w:rsidRPr="009C282F" w:rsidRDefault="00A03B25" w:rsidP="00A03B25">
      <w:pPr>
        <w:spacing w:line="3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六、修改繳款公庫。</w:t>
      </w:r>
      <w:r>
        <w:rPr>
          <w:rFonts w:ascii="標楷體" w:eastAsia="標楷體" w:hAnsi="標楷體" w:hint="eastAsia"/>
          <w:bCs/>
        </w:rPr>
        <w:t>(</w:t>
      </w:r>
      <w:r w:rsidR="00CF7B83">
        <w:rPr>
          <w:rFonts w:ascii="標楷體" w:eastAsia="標楷體" w:hAnsi="標楷體" w:hint="eastAsia"/>
          <w:bCs/>
        </w:rPr>
        <w:t>修正條文</w:t>
      </w:r>
      <w:r>
        <w:rPr>
          <w:rFonts w:ascii="標楷體" w:eastAsia="標楷體" w:hAnsi="標楷體" w:hint="eastAsia"/>
          <w:bCs/>
        </w:rPr>
        <w:t>第十四條)</w:t>
      </w:r>
    </w:p>
    <w:p w:rsidR="00A03B25" w:rsidRPr="009C282F" w:rsidRDefault="00A03B25" w:rsidP="00A03B25">
      <w:pPr>
        <w:spacing w:line="3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七</w:t>
      </w:r>
      <w:r w:rsidRPr="009C282F">
        <w:rPr>
          <w:rFonts w:ascii="標楷體" w:eastAsia="標楷體" w:hAnsi="標楷體"/>
          <w:bCs/>
        </w:rPr>
        <w:t>、</w:t>
      </w:r>
      <w:r w:rsidR="00CF7B83">
        <w:rPr>
          <w:rFonts w:ascii="標楷體" w:eastAsia="標楷體" w:hAnsi="標楷體" w:hint="eastAsia"/>
          <w:bCs/>
        </w:rPr>
        <w:t>因</w:t>
      </w:r>
      <w:r w:rsidRPr="009C282F">
        <w:rPr>
          <w:rFonts w:ascii="標楷體" w:eastAsia="標楷體" w:hAnsi="標楷體" w:hint="eastAsia"/>
          <w:bCs/>
        </w:rPr>
        <w:t>與第十二條重覆</w:t>
      </w:r>
      <w:r w:rsidR="00CF7B83">
        <w:rPr>
          <w:rFonts w:ascii="標楷體" w:eastAsia="標楷體" w:hAnsi="標楷體" w:hint="eastAsia"/>
          <w:bCs/>
        </w:rPr>
        <w:t>，</w:t>
      </w:r>
      <w:proofErr w:type="gramStart"/>
      <w:r w:rsidR="00CF7B83">
        <w:rPr>
          <w:rFonts w:ascii="標楷體" w:eastAsia="標楷體" w:hAnsi="標楷體" w:hint="eastAsia"/>
          <w:bCs/>
        </w:rPr>
        <w:t>爰</w:t>
      </w:r>
      <w:proofErr w:type="gramEnd"/>
      <w:r w:rsidR="00CF7B83">
        <w:rPr>
          <w:rFonts w:ascii="標楷體" w:eastAsia="標楷體" w:hAnsi="標楷體" w:hint="eastAsia"/>
          <w:bCs/>
        </w:rPr>
        <w:t>刪除本條。(條正條文第十五條)</w:t>
      </w:r>
    </w:p>
    <w:p w:rsidR="00A03B25" w:rsidRPr="009C282F" w:rsidRDefault="00A03B25" w:rsidP="00A03B25">
      <w:pPr>
        <w:spacing w:line="360" w:lineRule="exact"/>
        <w:ind w:left="48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</w:t>
      </w:r>
      <w:r w:rsidRPr="009C282F">
        <w:rPr>
          <w:rFonts w:ascii="標楷體" w:eastAsia="標楷體" w:hAnsi="標楷體" w:hint="eastAsia"/>
          <w:bCs/>
        </w:rPr>
        <w:t>、為因應第二</w:t>
      </w:r>
      <w:proofErr w:type="gramStart"/>
      <w:r w:rsidRPr="009C282F">
        <w:rPr>
          <w:rFonts w:ascii="標楷體" w:eastAsia="標楷體" w:hAnsi="標楷體" w:hint="eastAsia"/>
          <w:bCs/>
        </w:rPr>
        <w:t>座普覺堂</w:t>
      </w:r>
      <w:proofErr w:type="gramEnd"/>
      <w:r w:rsidRPr="009C282F">
        <w:rPr>
          <w:rFonts w:ascii="標楷體" w:eastAsia="標楷體" w:hAnsi="標楷體" w:hint="eastAsia"/>
          <w:bCs/>
        </w:rPr>
        <w:t>興建完成收費標準修正條文內容為宜。（修正條文第十七條、第十七條之一）</w:t>
      </w:r>
    </w:p>
    <w:p w:rsidR="00A03B25" w:rsidRPr="009C282F" w:rsidRDefault="00A03B25" w:rsidP="00A03B25">
      <w:pPr>
        <w:spacing w:line="3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九</w:t>
      </w:r>
      <w:r w:rsidRPr="009C282F">
        <w:rPr>
          <w:rFonts w:ascii="標楷體" w:eastAsia="標楷體" w:hAnsi="標楷體"/>
          <w:bCs/>
        </w:rPr>
        <w:t>、購買家族式骨灰櫃</w:t>
      </w:r>
      <w:proofErr w:type="gramStart"/>
      <w:r w:rsidRPr="009C282F">
        <w:rPr>
          <w:rFonts w:ascii="標楷體" w:eastAsia="標楷體" w:hAnsi="標楷體"/>
          <w:bCs/>
        </w:rPr>
        <w:t>不適用進堂折扣</w:t>
      </w:r>
      <w:proofErr w:type="gramEnd"/>
      <w:r w:rsidRPr="009C282F">
        <w:rPr>
          <w:rFonts w:ascii="標楷體" w:eastAsia="標楷體" w:hAnsi="標楷體"/>
          <w:bCs/>
        </w:rPr>
        <w:t>。</w:t>
      </w:r>
      <w:r w:rsidRPr="009C282F">
        <w:rPr>
          <w:rFonts w:ascii="標楷體" w:eastAsia="標楷體" w:hAnsi="標楷體" w:hint="eastAsia"/>
          <w:bCs/>
        </w:rPr>
        <w:t>(修正條文第十九條)</w:t>
      </w:r>
    </w:p>
    <w:p w:rsidR="00A03B25" w:rsidRPr="009C282F" w:rsidRDefault="00A03B25" w:rsidP="00A03B2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</w:t>
      </w:r>
      <w:r w:rsidRPr="009C282F"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納</w:t>
      </w:r>
      <w:proofErr w:type="gramStart"/>
      <w:r>
        <w:rPr>
          <w:rFonts w:ascii="標楷體" w:eastAsia="標楷體" w:hAnsi="標楷體" w:hint="eastAsia"/>
        </w:rPr>
        <w:t>骨堂</w:t>
      </w:r>
      <w:r w:rsidRPr="009C282F">
        <w:rPr>
          <w:rFonts w:ascii="標楷體" w:eastAsia="標楷體" w:hAnsi="標楷體" w:hint="eastAsia"/>
        </w:rPr>
        <w:t>可預訂</w:t>
      </w:r>
      <w:proofErr w:type="gramEnd"/>
      <w:r w:rsidRPr="009C282F">
        <w:rPr>
          <w:rFonts w:ascii="標楷體" w:eastAsia="標楷體" w:hAnsi="標楷體" w:hint="eastAsia"/>
        </w:rPr>
        <w:t>骨(灰)</w:t>
      </w:r>
      <w:proofErr w:type="gramStart"/>
      <w:r w:rsidRPr="009C282F">
        <w:rPr>
          <w:rFonts w:ascii="標楷體" w:eastAsia="標楷體" w:hAnsi="標楷體" w:hint="eastAsia"/>
        </w:rPr>
        <w:t>骸罐櫃</w:t>
      </w:r>
      <w:proofErr w:type="gramEnd"/>
      <w:r w:rsidRPr="009C282F">
        <w:rPr>
          <w:rFonts w:ascii="標楷體" w:eastAsia="標楷體" w:hAnsi="標楷體" w:hint="eastAsia"/>
        </w:rPr>
        <w:t>位</w:t>
      </w:r>
      <w:r>
        <w:rPr>
          <w:rFonts w:ascii="標楷體" w:eastAsia="標楷體" w:hAnsi="標楷體" w:hint="eastAsia"/>
        </w:rPr>
        <w:t>條件</w:t>
      </w:r>
      <w:r w:rsidRPr="009C282F">
        <w:rPr>
          <w:rFonts w:ascii="標楷體" w:eastAsia="標楷體" w:hAnsi="標楷體" w:hint="eastAsia"/>
        </w:rPr>
        <w:t>。(修正條文第二十條)</w:t>
      </w:r>
    </w:p>
    <w:p w:rsidR="00A03B25" w:rsidRDefault="00A03B25" w:rsidP="00A03B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>
        <w:rPr>
          <w:rFonts w:ascii="標楷體" w:eastAsia="標楷體" w:hAnsi="標楷體" w:hint="eastAsia"/>
          <w:color w:val="000000"/>
        </w:rPr>
        <w:t>、</w:t>
      </w:r>
      <w:r w:rsidRPr="00F43691">
        <w:rPr>
          <w:rFonts w:ascii="標楷體" w:eastAsia="標楷體" w:hAnsi="標楷體"/>
        </w:rPr>
        <w:t>殯葬設施之各項規費收入，應繳入公庫。殯葬設施</w:t>
      </w:r>
      <w:r w:rsidRPr="00F43691">
        <w:rPr>
          <w:rFonts w:ascii="標楷體" w:eastAsia="標楷體" w:hAnsi="標楷體" w:hint="eastAsia"/>
        </w:rPr>
        <w:t>及其周邊環境</w:t>
      </w:r>
      <w:r w:rsidRPr="00F43691">
        <w:rPr>
          <w:rFonts w:ascii="標楷體" w:eastAsia="標楷體" w:hAnsi="標楷體"/>
        </w:rPr>
        <w:t>，興</w:t>
      </w:r>
    </w:p>
    <w:p w:rsidR="00A03B25" w:rsidRPr="00A03B25" w:rsidRDefault="00A03B25" w:rsidP="00A03B25">
      <w:pPr>
        <w:ind w:firstLineChars="200" w:firstLine="480"/>
        <w:rPr>
          <w:rFonts w:ascii="標楷體" w:eastAsia="標楷體" w:hAnsi="標楷體"/>
        </w:rPr>
      </w:pPr>
      <w:r w:rsidRPr="00F43691">
        <w:rPr>
          <w:rFonts w:ascii="標楷體" w:eastAsia="標楷體" w:hAnsi="標楷體"/>
        </w:rPr>
        <w:t>建</w:t>
      </w:r>
      <w:r w:rsidRPr="00F43691">
        <w:rPr>
          <w:rFonts w:ascii="標楷體" w:eastAsia="標楷體" w:hAnsi="標楷體" w:hint="eastAsia"/>
        </w:rPr>
        <w:t>、</w:t>
      </w:r>
      <w:r w:rsidRPr="00F43691">
        <w:rPr>
          <w:rFonts w:ascii="標楷體" w:eastAsia="標楷體" w:hAnsi="標楷體"/>
        </w:rPr>
        <w:t>維護、管理應編列預算執行。</w:t>
      </w:r>
      <w:r w:rsidRPr="00F43691">
        <w:rPr>
          <w:rFonts w:ascii="標楷體" w:eastAsia="標楷體" w:hAnsi="標楷體" w:hint="eastAsia"/>
          <w:color w:val="000000"/>
        </w:rPr>
        <w:t>（</w:t>
      </w:r>
      <w:r w:rsidR="00CF7B83">
        <w:rPr>
          <w:rFonts w:ascii="標楷體" w:eastAsia="標楷體" w:hAnsi="標楷體" w:hint="eastAsia"/>
          <w:color w:val="000000"/>
        </w:rPr>
        <w:t>修正</w:t>
      </w:r>
      <w:r w:rsidRPr="009C282F">
        <w:rPr>
          <w:rFonts w:ascii="標楷體" w:eastAsia="標楷體" w:hAnsi="標楷體" w:hint="eastAsia"/>
          <w:bCs/>
          <w:color w:val="000000"/>
        </w:rPr>
        <w:t>條文第三十二條）</w:t>
      </w:r>
    </w:p>
    <w:p w:rsidR="00A03B25" w:rsidRPr="009C282F" w:rsidRDefault="00A03B25" w:rsidP="00A03B25">
      <w:pPr>
        <w:spacing w:line="360" w:lineRule="exact"/>
        <w:ind w:left="2640" w:hangingChars="1100" w:hanging="264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十二</w:t>
      </w:r>
      <w:r w:rsidRPr="009C282F">
        <w:rPr>
          <w:rFonts w:ascii="標楷體" w:eastAsia="標楷體" w:hAnsi="標楷體"/>
          <w:bCs/>
          <w:color w:val="000000"/>
        </w:rPr>
        <w:t>、第三十三條、三十四條為條次變更。</w:t>
      </w:r>
    </w:p>
    <w:p w:rsidR="00F34175" w:rsidRPr="00A03B25" w:rsidRDefault="00F34175"/>
    <w:sectPr w:rsidR="00F34175" w:rsidRPr="00A03B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25"/>
    <w:rsid w:val="003141FE"/>
    <w:rsid w:val="00941626"/>
    <w:rsid w:val="00A03B25"/>
    <w:rsid w:val="00CF7B83"/>
    <w:rsid w:val="00F3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A8FF3-973F-4891-AE94-0E91EB1E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B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5CE8-DD39-47D4-AA6C-E24C3C16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2021-12-20T07:50:00Z</dcterms:created>
  <dcterms:modified xsi:type="dcterms:W3CDTF">2021-12-29T03:00:00Z</dcterms:modified>
</cp:coreProperties>
</file>