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bookmarkStart w:id="0" w:name="_GoBack"/>
      <w:bookmarkEnd w:id="0"/>
      <w:r>
        <w:rPr>
          <w:rFonts w:ascii="標楷體" w:hAnsi="標楷體" w:cs="標楷體" w:eastAsia="標楷體"/>
          <w:b/>
          <w:bCs/>
          <w:sz w:val="36"/>
          <w:szCs w:val="36"/>
        </w:rPr>
        <w:t>花蓮縣</w:t>
      </w:r>
      <w:r>
        <w:rPr>
          <w:rFonts w:eastAsia="標楷體" w:cs="標楷體" w:ascii="標楷體" w:hAnsi="標楷體"/>
          <w:b/>
          <w:bCs/>
          <w:sz w:val="36"/>
          <w:szCs w:val="36"/>
        </w:rPr>
        <w:t>91</w:t>
      </w:r>
      <w:r>
        <w:rPr>
          <w:rFonts w:ascii="標楷體" w:hAnsi="標楷體" w:cs="標楷體" w:eastAsia="標楷體"/>
          <w:b/>
          <w:bCs/>
          <w:sz w:val="36"/>
          <w:szCs w:val="36"/>
        </w:rPr>
        <w:t>年次徵兵及齡男子兵籍調查線上申報作業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標楷體" w:eastAsia="標楷體"/>
          <w:b/>
          <w:bCs/>
          <w:sz w:val="26"/>
          <w:szCs w:val="26"/>
        </w:rPr>
        <w:t>申報目的</w:t>
      </w:r>
      <w:r>
        <w:rPr>
          <w:rFonts w:ascii="標楷體" w:hAnsi="標楷體" w:cs="標楷體" w:eastAsia="標楷體"/>
          <w:sz w:val="26"/>
          <w:szCs w:val="26"/>
        </w:rPr>
        <w:t>：為了讓您快速完成兵籍調查個人基本資料申報登記，俾供辦理後續徵兵檢查(體檢)、抽籤及徵集入營等徵兵處理程序。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rFonts w:ascii="標楷體" w:hAnsi="標楷體" w:cs="標楷體" w:eastAsia="標楷體"/>
          <w:b/>
          <w:bCs/>
          <w:sz w:val="26"/>
          <w:szCs w:val="26"/>
        </w:rPr>
        <w:t>申報對象</w:t>
      </w:r>
      <w:r>
        <w:rPr>
          <w:rFonts w:ascii="標楷體" w:hAnsi="標楷體" w:cs="標楷體" w:eastAsia="標楷體"/>
          <w:sz w:val="26"/>
          <w:szCs w:val="26"/>
        </w:rPr>
        <w:t>:凡</w:t>
      </w:r>
      <w:r>
        <w:rPr>
          <w:rFonts w:eastAsia="標楷體" w:cs="標楷體" w:ascii="標楷體" w:hAnsi="標楷體"/>
          <w:sz w:val="26"/>
          <w:szCs w:val="26"/>
        </w:rPr>
        <w:t>91</w:t>
      </w:r>
      <w:r>
        <w:rPr>
          <w:rFonts w:ascii="標楷體" w:hAnsi="標楷體" w:cs="標楷體" w:eastAsia="標楷體"/>
          <w:sz w:val="26"/>
          <w:szCs w:val="26"/>
        </w:rPr>
        <w:t>年次出生之中華民國男子。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rFonts w:ascii="標楷體" w:hAnsi="標楷體" w:cs="標楷體" w:eastAsia="標楷體"/>
          <w:b/>
          <w:bCs/>
          <w:sz w:val="26"/>
          <w:szCs w:val="26"/>
        </w:rPr>
        <w:t>系統開放時間</w:t>
      </w:r>
      <w:r>
        <w:rPr>
          <w:rFonts w:ascii="標楷體" w:hAnsi="標楷體" w:cs="標楷體" w:eastAsia="標楷體"/>
          <w:sz w:val="26"/>
          <w:szCs w:val="26"/>
        </w:rPr>
        <w:t>:自</w:t>
      </w:r>
      <w:r>
        <w:rPr>
          <w:rFonts w:eastAsia="標楷體" w:cs="標楷體" w:ascii="標楷體" w:hAnsi="標楷體"/>
          <w:sz w:val="26"/>
          <w:szCs w:val="26"/>
        </w:rPr>
        <w:t>109</w:t>
      </w:r>
      <w:r>
        <w:rPr>
          <w:rFonts w:ascii="標楷體" w:hAnsi="標楷體" w:cs="標楷體" w:eastAsia="標楷體"/>
          <w:sz w:val="26"/>
          <w:szCs w:val="26"/>
        </w:rPr>
        <w:t>年</w:t>
      </w:r>
      <w:r>
        <w:rPr>
          <w:rFonts w:eastAsia="標楷體" w:cs="標楷體" w:ascii="標楷體" w:hAnsi="標楷體"/>
          <w:sz w:val="26"/>
          <w:szCs w:val="26"/>
        </w:rPr>
        <w:t>10</w:t>
      </w:r>
      <w:r>
        <w:rPr>
          <w:rFonts w:ascii="標楷體" w:hAnsi="標楷體" w:cs="標楷體" w:eastAsia="標楷體"/>
          <w:sz w:val="26"/>
          <w:szCs w:val="26"/>
        </w:rPr>
        <w:t>月</w:t>
      </w:r>
      <w:r>
        <w:rPr>
          <w:rFonts w:eastAsia="標楷體" w:cs="標楷體" w:ascii="標楷體" w:hAnsi="標楷體"/>
          <w:sz w:val="26"/>
          <w:szCs w:val="26"/>
        </w:rPr>
        <w:t>14</w:t>
      </w:r>
      <w:r>
        <w:rPr>
          <w:rFonts w:ascii="標楷體" w:hAnsi="標楷體" w:cs="標楷體" w:eastAsia="標楷體"/>
          <w:sz w:val="26"/>
          <w:szCs w:val="26"/>
        </w:rPr>
        <w:t>日上午</w:t>
      </w:r>
      <w:r>
        <w:rPr>
          <w:rFonts w:eastAsia="標楷體" w:cs="標楷體" w:ascii="標楷體" w:hAnsi="標楷體"/>
          <w:sz w:val="26"/>
          <w:szCs w:val="26"/>
        </w:rPr>
        <w:t>10</w:t>
      </w:r>
      <w:r>
        <w:rPr>
          <w:rFonts w:ascii="標楷體" w:hAnsi="標楷體" w:cs="標楷體" w:eastAsia="標楷體"/>
          <w:sz w:val="26"/>
          <w:szCs w:val="26"/>
        </w:rPr>
        <w:t>時起至</w:t>
      </w:r>
      <w:r>
        <w:rPr>
          <w:rFonts w:eastAsia="標楷體" w:cs="標楷體" w:ascii="標楷體" w:hAnsi="標楷體"/>
          <w:sz w:val="26"/>
          <w:szCs w:val="26"/>
        </w:rPr>
        <w:t>109</w:t>
      </w:r>
      <w:r>
        <w:rPr>
          <w:rFonts w:ascii="標楷體" w:hAnsi="標楷體" w:cs="標楷體" w:eastAsia="標楷體"/>
          <w:sz w:val="26"/>
          <w:szCs w:val="26"/>
        </w:rPr>
        <w:t>年</w:t>
      </w:r>
      <w:r>
        <w:rPr>
          <w:rFonts w:eastAsia="標楷體" w:cs="標楷體" w:ascii="標楷體" w:hAnsi="標楷體"/>
          <w:sz w:val="26"/>
          <w:szCs w:val="26"/>
        </w:rPr>
        <w:t>11</w:t>
      </w:r>
      <w:r>
        <w:rPr>
          <w:rFonts w:ascii="標楷體" w:hAnsi="標楷體" w:cs="標楷體" w:eastAsia="標楷體"/>
          <w:sz w:val="26"/>
          <w:szCs w:val="26"/>
        </w:rPr>
        <w:t>月</w:t>
      </w:r>
      <w:r>
        <w:rPr>
          <w:rFonts w:eastAsia="標楷體" w:cs="標楷體" w:ascii="標楷體" w:hAnsi="標楷體"/>
          <w:sz w:val="26"/>
          <w:szCs w:val="26"/>
        </w:rPr>
        <w:t>30</w:t>
      </w:r>
      <w:r>
        <w:rPr>
          <w:rFonts w:ascii="標楷體" w:hAnsi="標楷體" w:cs="標楷體" w:eastAsia="標楷體"/>
          <w:sz w:val="26"/>
          <w:szCs w:val="26"/>
        </w:rPr>
        <w:t>日下午</w:t>
      </w:r>
      <w:r>
        <w:rPr>
          <w:rFonts w:eastAsia="標楷體" w:cs="標楷體" w:ascii="標楷體" w:hAnsi="標楷體"/>
          <w:sz w:val="26"/>
          <w:szCs w:val="26"/>
        </w:rPr>
        <w:t>5</w:t>
      </w:r>
      <w:r>
        <w:rPr>
          <w:rFonts w:ascii="標楷體" w:hAnsi="標楷體" w:cs="標楷體" w:eastAsia="標楷體"/>
          <w:sz w:val="26"/>
          <w:szCs w:val="26"/>
        </w:rPr>
        <w:t>時止。</w:t>
      </w:r>
    </w:p>
    <w:p>
      <w:pPr>
        <w:pStyle w:val="ListParagraph"/>
        <w:numPr>
          <w:ilvl w:val="0"/>
          <w:numId w:val="1"/>
        </w:numPr>
        <w:spacing w:lineRule="exact" w:line="480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標楷體" w:eastAsia="標楷體"/>
          <w:b/>
          <w:bCs/>
          <w:sz w:val="26"/>
          <w:szCs w:val="26"/>
        </w:rPr>
        <w:t>線上申報連結網址</w:t>
      </w:r>
      <w:r>
        <w:rPr>
          <w:rFonts w:ascii="標楷體" w:hAnsi="標楷體" w:cs="標楷體" w:eastAsia="標楷體"/>
          <w:sz w:val="26"/>
          <w:szCs w:val="26"/>
        </w:rPr>
        <w:t>:</w:t>
      </w:r>
    </w:p>
    <w:p>
      <w:pPr>
        <w:pStyle w:val="ListParagraph"/>
        <w:spacing w:lineRule="exact" w:line="400"/>
        <w:rPr>
          <w:rFonts w:ascii="標楷體" w:hAnsi="標楷體" w:eastAsia="標楷體" w:cs="標楷體"/>
          <w:sz w:val="20"/>
          <w:szCs w:val="20"/>
        </w:rPr>
      </w:pPr>
      <w:r>
        <w:rPr/>
        <w:drawing>
          <wp:inline distT="0" distB="0" distL="0" distR="0">
            <wp:extent cx="352425" cy="285750"/>
            <wp:effectExtent l="0" t="0" r="0" b="0"/>
            <wp:docPr id="1" name="圖片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-8108" r="0" b="-9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  <w:t xml:space="preserve">  </w:t>
      </w:r>
    </w:p>
    <w:p>
      <w:pPr>
        <w:pStyle w:val="ListParagraph"/>
        <w:spacing w:lineRule="exact" w:line="400"/>
        <w:rPr>
          <w:rFonts w:ascii="標楷體" w:hAnsi="標楷體" w:eastAsia="標楷體" w:cs="Times New Roman"/>
          <w:b/>
          <w:b/>
          <w:bCs/>
          <w:sz w:val="28"/>
          <w:szCs w:val="28"/>
          <w:u w:val="single"/>
        </w:rPr>
      </w:pPr>
      <w:r>
        <w:rPr>
          <w:rFonts w:eastAsia="標楷體" w:cs="標楷體" w:ascii="標楷體" w:hAnsi="標楷體"/>
          <w:b/>
          <w:bCs/>
          <w:color w:val="000000"/>
          <w:sz w:val="28"/>
          <w:szCs w:val="28"/>
          <w:u w:val="single"/>
          <w:shd w:fill="FFFFFF" w:val="clear"/>
        </w:rPr>
        <w:t>https://www.ris.gov.tw/military-militaryInvestigation/app/conscriptSurvey/toMain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b/>
          <w:bCs/>
          <w:sz w:val="26"/>
          <w:szCs w:val="26"/>
        </w:rPr>
        <w:t>申報須知</w:t>
      </w:r>
      <w:r>
        <w:rPr>
          <w:rFonts w:ascii="標楷體" w:hAnsi="標楷體" w:cs="標楷體" w:eastAsia="標楷體"/>
          <w:sz w:val="26"/>
          <w:szCs w:val="26"/>
        </w:rPr>
        <w:t>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電子郵件信箱請務必填寫正確，以便申報完成後寄送密碼(供查詢及修改資料使用)。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資料填寫完成並成功送出後即完成兵籍調查線上申報作業，免再臨櫃辦理。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rFonts w:ascii="標楷體" w:hAnsi="標楷體" w:cs="標楷體" w:eastAsia="標楷體"/>
          <w:sz w:val="26"/>
          <w:szCs w:val="26"/>
        </w:rPr>
        <w:t>若役男在國外(含香港、澳門)或大陸地區就學、具備僑民身分或刑案訴訟中、在監等情形，請詳閱申報須知，並請於</w:t>
      </w:r>
      <w:r>
        <w:rPr>
          <w:rFonts w:eastAsia="標楷體" w:cs="標楷體" w:ascii="標楷體" w:hAnsi="標楷體"/>
          <w:sz w:val="26"/>
          <w:szCs w:val="26"/>
        </w:rPr>
        <w:t>109</w:t>
      </w:r>
      <w:r>
        <w:rPr>
          <w:rFonts w:ascii="標楷體" w:hAnsi="標楷體" w:cs="標楷體" w:eastAsia="標楷體"/>
          <w:sz w:val="26"/>
          <w:szCs w:val="26"/>
        </w:rPr>
        <w:t>年</w:t>
      </w:r>
      <w:r>
        <w:rPr>
          <w:rFonts w:eastAsia="標楷體" w:cs="標楷體" w:ascii="標楷體" w:hAnsi="標楷體"/>
          <w:sz w:val="26"/>
          <w:szCs w:val="26"/>
        </w:rPr>
        <w:t>12</w:t>
      </w:r>
      <w:r>
        <w:rPr>
          <w:rFonts w:ascii="標楷體" w:hAnsi="標楷體" w:cs="標楷體" w:eastAsia="標楷體"/>
          <w:sz w:val="26"/>
          <w:szCs w:val="26"/>
        </w:rPr>
        <w:t>月</w:t>
      </w:r>
      <w:r>
        <w:rPr>
          <w:rFonts w:eastAsia="標楷體" w:cs="標楷體" w:ascii="標楷體" w:hAnsi="標楷體"/>
          <w:sz w:val="26"/>
          <w:szCs w:val="26"/>
        </w:rPr>
        <w:t>31</w:t>
      </w:r>
      <w:r>
        <w:rPr>
          <w:rFonts w:ascii="標楷體" w:hAnsi="標楷體" w:cs="標楷體" w:eastAsia="標楷體"/>
          <w:sz w:val="26"/>
          <w:szCs w:val="26"/>
        </w:rPr>
        <w:t>日前以臨櫃、郵寄、傳真、電子郵件等方式擇一繳交證明文件予戶籍地兵役業務承辦人。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標楷體" w:hAnsi="標楷體" w:eastAsia="標楷體" w:cs="Times New Roman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線上申報期間如有任何疑義，請逕向戶籍地公所兵役業務承辦人洽詢。</w:t>
      </w:r>
    </w:p>
    <w:p>
      <w:pPr>
        <w:pStyle w:val="ListParagraph"/>
        <w:spacing w:lineRule="auto" w:line="276"/>
        <w:ind w:left="1200" w:hanging="0"/>
        <w:rPr>
          <w:rFonts w:ascii="標楷體" w:hAnsi="標楷體" w:eastAsia="標楷體" w:cs="Times New Roman"/>
          <w:sz w:val="26"/>
          <w:szCs w:val="26"/>
        </w:rPr>
      </w:pPr>
      <w:r>
        <w:rPr>
          <w:rFonts w:eastAsia="標楷體" w:cs="Times New Roman" w:ascii="標楷體" w:hAnsi="標楷體"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標楷體" w:hAnsi="標楷體" w:eastAsia="標楷體" w:cs="標楷體"/>
          <w:b/>
          <w:b/>
          <w:bCs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花蓮縣各鄉鎮市公所兵役業務連絡電話、傳真、地址及收件</w:t>
      </w:r>
      <w:r>
        <w:rPr>
          <w:rFonts w:eastAsia="標楷體" w:cs="標楷體" w:ascii="標楷體" w:hAnsi="標楷體"/>
          <w:b/>
          <w:bCs/>
          <w:sz w:val="32"/>
          <w:szCs w:val="32"/>
        </w:rPr>
        <w:t>e-mail</w:t>
      </w:r>
    </w:p>
    <w:tbl>
      <w:tblPr>
        <w:tblW w:w="11624" w:type="dxa"/>
        <w:jc w:val="left"/>
        <w:tblInd w:w="-6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3"/>
        <w:gridCol w:w="2040"/>
        <w:gridCol w:w="1307"/>
        <w:gridCol w:w="3917"/>
        <w:gridCol w:w="3117"/>
      </w:tblGrid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 w:cs="Times New Roman"/>
              </w:rPr>
            </w:pPr>
            <w:r>
              <w:rPr>
                <w:rFonts w:ascii="標楷體" w:hAnsi="標楷體" w:cs="標楷體" w:eastAsia="標楷體"/>
              </w:rPr>
              <w:t>鄉鎮市別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 w:cs="Times New Roman"/>
              </w:rPr>
            </w:pPr>
            <w:r>
              <w:rPr>
                <w:rFonts w:ascii="標楷體" w:hAnsi="標楷體" w:cs="標楷體" w:eastAsia="標楷體"/>
              </w:rPr>
              <w:t>電話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 w:cs="Times New Roman"/>
              </w:rPr>
            </w:pPr>
            <w:r>
              <w:rPr>
                <w:rFonts w:ascii="標楷體" w:hAnsi="標楷體" w:cs="標楷體" w:eastAsia="標楷體"/>
              </w:rPr>
              <w:t>傳真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 w:cs="Times New Roman"/>
              </w:rPr>
            </w:pPr>
            <w:r>
              <w:rPr>
                <w:rFonts w:ascii="標楷體" w:hAnsi="標楷體" w:cs="標楷體" w:eastAsia="標楷體"/>
              </w:rPr>
              <w:t>地址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收件</w:t>
            </w:r>
            <w:r>
              <w:rPr>
                <w:rFonts w:eastAsia="標楷體" w:cs="標楷體" w:ascii="標楷體" w:hAnsi="標楷體"/>
              </w:rPr>
              <w:t>e-mail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花蓮市公所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03-8322141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104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03-8342324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97052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花蓮市林森路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252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hualienarmy@gmail.com</w:t>
            </w:r>
          </w:p>
        </w:tc>
      </w:tr>
      <w:tr>
        <w:trPr>
          <w:trHeight w:val="97" w:hRule="atLeast"/>
        </w:trPr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新城鄉公所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03-8267223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112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03-8265478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97145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花蓮縣新城鄉大漢村光復路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570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sk17@nt.sinchen.gov.tw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秀林鄉公所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03-8612116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206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03-8611185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97365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花蓮縣秀林鄉秀林村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62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shlin361@nt.shlin.gov.tw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吉安鄉公所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03-8523126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153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03-8539021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97365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花蓮縣吉安鄉吉安路二段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116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soso@nt.ji-an.gov.tw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color w:val="FF3333"/>
              </w:rPr>
            </w:pPr>
            <w:r>
              <w:rPr>
                <w:rFonts w:ascii="標楷體" w:hAnsi="標楷體" w:cs="標楷體" w:eastAsia="標楷體"/>
                <w:color w:val="FF3333"/>
                <w:sz w:val="20"/>
                <w:szCs w:val="20"/>
              </w:rPr>
              <w:t>壽豐鄉公所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03-8652131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172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03-8256505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97442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花蓮縣壽豐鄉壽山路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26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bookmarkStart w:id="1" w:name="__DdeLink__323_871554802"/>
            <w:bookmarkEnd w:id="1"/>
            <w:r>
              <w:rPr>
                <w:rFonts w:eastAsia="標楷體" w:cs="標楷體" w:ascii="標楷體" w:hAnsi="標楷體"/>
                <w:sz w:val="20"/>
                <w:szCs w:val="20"/>
              </w:rPr>
              <w:t>taneno246@shoufeng.hl.gov.tw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鳳林鎮公所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03-8762771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163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03-8762469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97541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花蓮縣鳳林鎮光華路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124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color w:val="000000"/>
                <w:sz w:val="20"/>
                <w:szCs w:val="20"/>
              </w:rPr>
              <w:t>FLshengying@gmail.com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萬榮鄉公所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03-8751321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135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03-8751513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97943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花蓮縣萬榮鄉萬榮村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鄰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19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Default"/>
              <w:jc w:val="left"/>
              <w:rPr>
                <w:rFonts w:cs="標楷體;DF Kai Shu"/>
                <w:b w:val="false"/>
                <w:b w:val="false"/>
                <w:bCs w:val="false"/>
                <w:sz w:val="30"/>
                <w:szCs w:val="30"/>
              </w:rPr>
            </w:pPr>
            <w:r>
              <w:rPr>
                <w:rFonts w:eastAsia="標楷體" w:cs="標楷體" w:ascii="標楷體" w:hAnsi="標楷體"/>
                <w:b w:val="false"/>
                <w:bCs w:val="false"/>
                <w:sz w:val="20"/>
                <w:szCs w:val="20"/>
              </w:rPr>
              <w:t>aa4674@nt.wanrung.gov.tw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color w:val="FF330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光復鄉公所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03-8702206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214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03-8703771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97641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花蓮縣光復鄉中山路一段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216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巷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8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guangfu330@nt.guangfu.gov.tw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color w:val="FF330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豐濱鄉公所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03-8971350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122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03-8791184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97791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花蓮縣豐濱鄉光豐路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32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09320932@nt.feng-bin.gov.tw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0000"/>
                <w:sz w:val="20"/>
                <w:szCs w:val="20"/>
              </w:rPr>
              <w:t>瑞穗鄉公所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03-8872222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122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03-8875547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97841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花蓮縣瑞穗鄉成功南路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19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hhc77119@nt.juisui.gov.tw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玉里鎮公所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03-8883166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112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03-8882674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98142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花蓮縣玉里鎮中正路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148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kittypig@hlyl.gov.tw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卓溪鄉公所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03-8883118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84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03-8883421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98249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花蓮縣卓溪鄉卓溪村中正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70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naabu714@mail.zhuo-xi.gov.tw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FF3300"/>
                <w:sz w:val="20"/>
                <w:szCs w:val="20"/>
              </w:rPr>
              <w:t>富里鄉公所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03-8831111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分機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111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03-8831816</w:t>
            </w:r>
          </w:p>
        </w:tc>
        <w:tc>
          <w:tcPr>
            <w:tcW w:w="3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Times New Roman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98341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花蓮縣富里鄉中山路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376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號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left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fuliadd18@fuli.gov.tw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altName w:val="DF Kai Shu"/>
    <w:charset w:val="88"/>
    <w:family w:val="roman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8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1467"/>
    <w:pPr>
      <w:widowControl w:val="false"/>
      <w:bidi w:val="0"/>
      <w:jc w:val="left"/>
    </w:pPr>
    <w:rPr>
      <w:rFonts w:ascii="Calibri" w:hAnsi="Calibri" w:eastAsia="新細明體" w:cs="Calibri"/>
      <w:color w:val="00000A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4"/>
    <w:uiPriority w:val="99"/>
    <w:qFormat/>
    <w:rsid w:val="0003786e"/>
    <w:rPr>
      <w:sz w:val="20"/>
      <w:szCs w:val="20"/>
    </w:rPr>
  </w:style>
  <w:style w:type="character" w:styleId="Style15" w:customStyle="1">
    <w:name w:val="頁尾 字元"/>
    <w:basedOn w:val="DefaultParagraphFont"/>
    <w:link w:val="a6"/>
    <w:uiPriority w:val="99"/>
    <w:qFormat/>
    <w:rsid w:val="0003786e"/>
    <w:rPr>
      <w:sz w:val="20"/>
      <w:szCs w:val="20"/>
    </w:rPr>
  </w:style>
  <w:style w:type="character" w:styleId="Style16">
    <w:name w:val="網際網路連結"/>
    <w:basedOn w:val="DefaultParagraphFont"/>
    <w:uiPriority w:val="99"/>
    <w:rsid w:val="000330d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qFormat/>
    <w:rsid w:val="00a44f63"/>
    <w:rPr>
      <w:color w:val="954F72"/>
      <w:u w:val="single"/>
    </w:rPr>
  </w:style>
  <w:style w:type="paragraph" w:styleId="Style17">
    <w:name w:val="標題"/>
    <w:basedOn w:val="Normal"/>
    <w:next w:val="Style18"/>
    <w:qFormat/>
    <w:pPr>
      <w:keepNext/>
      <w:spacing w:before="240" w:after="120"/>
    </w:pPr>
    <w:rPr>
      <w:rFonts w:ascii="Liberation Sans" w:hAnsi="Liberation Sans" w:eastAsia="微軟正黑體" w:cs="MS Sans Serif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S Sans Serif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S Sans Serif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S Sans Serif"/>
    </w:rPr>
  </w:style>
  <w:style w:type="paragraph" w:styleId="Style22">
    <w:name w:val="Header"/>
    <w:basedOn w:val="Normal"/>
    <w:link w:val="a5"/>
    <w:uiPriority w:val="99"/>
    <w:rsid w:val="0003786e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7"/>
    <w:uiPriority w:val="99"/>
    <w:rsid w:val="0003786e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460702"/>
    <w:pPr>
      <w:ind w:left="480" w:hanging="0"/>
    </w:pPr>
    <w:rPr/>
  </w:style>
  <w:style w:type="paragraph" w:styleId="Default">
    <w:name w:val="Default"/>
    <w:qFormat/>
    <w:pPr>
      <w:widowControl w:val="false"/>
      <w:bidi w:val="0"/>
      <w:jc w:val="left"/>
    </w:pPr>
    <w:rPr>
      <w:rFonts w:ascii="標楷體;DF Kai Shu" w:hAnsi="標楷體;DF Kai Shu" w:eastAsia="標楷體;DF Kai Shu" w:cs="標楷體;DF Kai Shu"/>
      <w:color w:val="000000"/>
      <w:sz w:val="24"/>
      <w:szCs w:val="24"/>
      <w:lang w:val="en-US" w:eastAsia="zh-TW" w:bidi="ar-SA"/>
    </w:rPr>
  </w:style>
  <w:style w:type="paragraph" w:styleId="Style24">
    <w:name w:val="表格內容"/>
    <w:basedOn w:val="Normal"/>
    <w:qFormat/>
    <w:pPr/>
    <w:rPr/>
  </w:style>
  <w:style w:type="paragraph" w:styleId="Style25">
    <w:name w:val="表格標題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1a076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NDC_ODF_Application_Tools/1.0.3$Windows_X86_64 LibreOffice_project/8ad3e16aadc5e73175a2d44b1abec8638aa18880</Application>
  <Pages>1</Pages>
  <Words>708</Words>
  <Characters>1443</Characters>
  <CharactersWithSpaces>1445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2020-09-18T01:37:00Z</dcterms:created>
  <dc:creator>fhm</dc:creator>
  <dc:description/>
  <dc:language>zh-TW</dc:language>
  <cp:lastModifiedBy/>
  <cp:lastPrinted>2019-09-16T05:40:00Z</cp:lastPrinted>
  <dcterms:modified xsi:type="dcterms:W3CDTF">2020-09-22T15:34:43Z</dcterms:modified>
  <cp:revision>26</cp:revision>
  <dc:subject/>
  <dc:title>花蓮縣89年次徵兵及齡男子兵籍調查線上申報作業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